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0F" w:rsidRPr="004E100F" w:rsidRDefault="004E100F" w:rsidP="004E100F">
      <w:pPr>
        <w:widowControl/>
        <w:shd w:val="clear" w:color="auto" w:fill="FFFFFF"/>
        <w:jc w:val="center"/>
        <w:outlineLvl w:val="1"/>
        <w:rPr>
          <w:rFonts w:ascii="方正小标宋简体" w:eastAsia="方正小标宋简体" w:hAnsi="Helvetica Neue" w:cs="宋体" w:hint="eastAsia"/>
          <w:color w:val="333333"/>
          <w:kern w:val="0"/>
          <w:sz w:val="32"/>
          <w:szCs w:val="32"/>
        </w:rPr>
      </w:pPr>
      <w:r w:rsidRPr="004E100F">
        <w:rPr>
          <w:rFonts w:ascii="方正小标宋简体" w:eastAsia="方正小标宋简体" w:hAnsi="Helvetica Neue" w:cs="宋体" w:hint="eastAsia"/>
          <w:color w:val="333333"/>
          <w:kern w:val="0"/>
          <w:sz w:val="32"/>
          <w:szCs w:val="32"/>
        </w:rPr>
        <w:t>普通高等学校招生体检工作指导意见</w:t>
      </w:r>
    </w:p>
    <w:p w:rsidR="004E100F" w:rsidRPr="004E100F" w:rsidRDefault="004E100F" w:rsidP="004E100F">
      <w:pPr>
        <w:widowControl/>
        <w:shd w:val="clear" w:color="auto" w:fill="FFFFFF"/>
        <w:spacing w:after="120" w:line="384" w:lineRule="atLeast"/>
        <w:ind w:firstLine="480"/>
        <w:jc w:val="center"/>
        <w:rPr>
          <w:rFonts w:ascii="方正仿宋简体" w:eastAsia="方正仿宋简体" w:hAnsi="Helvetica Neue" w:cs="宋体" w:hint="eastAsia"/>
          <w:color w:val="333333"/>
          <w:kern w:val="0"/>
          <w:sz w:val="28"/>
          <w:szCs w:val="28"/>
        </w:rPr>
      </w:pPr>
      <w:r w:rsidRPr="004E100F">
        <w:rPr>
          <w:rFonts w:ascii="方正仿宋简体" w:eastAsia="方正仿宋简体" w:hAnsi="Helvetica Neue" w:cs="宋体" w:hint="eastAsia"/>
          <w:color w:val="333333"/>
          <w:kern w:val="0"/>
          <w:sz w:val="28"/>
          <w:szCs w:val="28"/>
        </w:rPr>
        <w:t>（教育部</w:t>
      </w:r>
      <w:r w:rsidRPr="004E100F">
        <w:rPr>
          <w:rFonts w:ascii="Helvetica Neue" w:eastAsia="方正仿宋简体" w:hAnsi="Helvetica Neue" w:cs="宋体" w:hint="eastAsia"/>
          <w:color w:val="333333"/>
          <w:kern w:val="0"/>
          <w:sz w:val="28"/>
          <w:szCs w:val="28"/>
        </w:rPr>
        <w:t> </w:t>
      </w:r>
      <w:r w:rsidRPr="004E100F">
        <w:rPr>
          <w:rFonts w:ascii="方正仿宋简体" w:eastAsia="方正仿宋简体" w:hAnsi="Helvetica Neue" w:cs="宋体" w:hint="eastAsia"/>
          <w:color w:val="333333"/>
          <w:kern w:val="0"/>
          <w:sz w:val="28"/>
          <w:szCs w:val="28"/>
        </w:rPr>
        <w:t xml:space="preserve"> 卫生部</w:t>
      </w:r>
      <w:r w:rsidRPr="004E100F">
        <w:rPr>
          <w:rFonts w:ascii="Helvetica Neue" w:eastAsia="方正仿宋简体" w:hAnsi="Helvetica Neue" w:cs="宋体" w:hint="eastAsia"/>
          <w:color w:val="333333"/>
          <w:kern w:val="0"/>
          <w:sz w:val="28"/>
          <w:szCs w:val="28"/>
        </w:rPr>
        <w:t> </w:t>
      </w:r>
      <w:r w:rsidRPr="004E100F">
        <w:rPr>
          <w:rFonts w:ascii="方正仿宋简体" w:eastAsia="方正仿宋简体" w:hAnsi="Helvetica Neue" w:cs="宋体" w:hint="eastAsia"/>
          <w:color w:val="333333"/>
          <w:kern w:val="0"/>
          <w:sz w:val="28"/>
          <w:szCs w:val="28"/>
        </w:rPr>
        <w:t xml:space="preserve"> 中国残疾人联合会印发）</w:t>
      </w:r>
    </w:p>
    <w:p w:rsidR="004E100F" w:rsidRPr="004E100F" w:rsidRDefault="004E100F" w:rsidP="009F31A9">
      <w:pPr>
        <w:widowControl/>
        <w:shd w:val="clear" w:color="auto" w:fill="FFFFFF"/>
        <w:spacing w:after="120" w:line="384" w:lineRule="atLeast"/>
        <w:rPr>
          <w:rFonts w:ascii="方正仿宋简体" w:eastAsia="方正仿宋简体" w:hAnsi="Helvetica Neue" w:cs="宋体" w:hint="eastAsia"/>
          <w:color w:val="333333"/>
          <w:kern w:val="0"/>
          <w:sz w:val="28"/>
          <w:szCs w:val="28"/>
        </w:rPr>
      </w:pPr>
      <w:r w:rsidRPr="004E100F">
        <w:rPr>
          <w:rFonts w:ascii="方正仿宋简体" w:eastAsia="方正仿宋简体" w:hAnsi="Helvetica Neue" w:cs="宋体" w:hint="eastAsia"/>
          <w:b/>
          <w:bCs/>
          <w:color w:val="333333"/>
          <w:kern w:val="0"/>
          <w:sz w:val="28"/>
          <w:szCs w:val="28"/>
        </w:rPr>
        <w:t>一、患有下列疾病者，学校可以不予录取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 1</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严重心脏病（先天性心脏病经手术治愈，或房室间隔缺损分流量少，动脉导管未闭返流血量少，经二级以上医院专科检查确定无需手术者除外）、心肌病、高血压病。</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2</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重症支气管扩张、哮喘，恶性肿瘤、慢性肾炎、尿毒症。</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3</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严重的血液、内分泌及代谢系统疾病、风湿性疾病。</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4</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重症或难治性癫痫或其他神经系统疾病；严重精神病未治愈、精神活性物质滥用和依赖。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5</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慢性肝炎病人并且肝功能不正常者（肝炎病原携带者但肝功能正常者除外）。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6</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结核病除下列情况外可以不予录取。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1</w:t>
      </w:r>
      <w:r w:rsidRPr="004E100F">
        <w:rPr>
          <w:rFonts w:ascii="Times New Roman" w:eastAsia="方正仿宋简体" w:hAnsi="Times New Roman" w:cs="Times New Roman" w:hint="eastAsia"/>
          <w:color w:val="585858"/>
          <w:kern w:val="0"/>
          <w:sz w:val="28"/>
          <w:szCs w:val="28"/>
          <w:bdr w:val="none" w:sz="0" w:space="0" w:color="auto" w:frame="1"/>
        </w:rPr>
        <w:t>）原发型肺结核、浸润性肺结核已硬结稳定；结核型胸膜炎已治愈或治愈后遗有胸膜肥厚者；</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2</w:t>
      </w:r>
      <w:r w:rsidRPr="004E100F">
        <w:rPr>
          <w:rFonts w:ascii="Times New Roman" w:eastAsia="方正仿宋简体" w:hAnsi="Times New Roman" w:cs="Times New Roman" w:hint="eastAsia"/>
          <w:color w:val="585858"/>
          <w:kern w:val="0"/>
          <w:sz w:val="28"/>
          <w:szCs w:val="28"/>
          <w:bdr w:val="none" w:sz="0" w:space="0" w:color="auto" w:frame="1"/>
        </w:rPr>
        <w:t>）一切肺外结核（肾结核、骨结核、腹膜结核等）、血行性播散型肺结核治愈后一年以上未复发，经二级以上医院（或结核病防治所）专科检查无变化者；</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3</w:t>
      </w:r>
      <w:r w:rsidRPr="004E100F">
        <w:rPr>
          <w:rFonts w:ascii="Times New Roman" w:eastAsia="方正仿宋简体" w:hAnsi="Times New Roman" w:cs="Times New Roman" w:hint="eastAsia"/>
          <w:color w:val="585858"/>
          <w:kern w:val="0"/>
          <w:sz w:val="28"/>
          <w:szCs w:val="28"/>
          <w:bdr w:val="none" w:sz="0" w:space="0" w:color="auto" w:frame="1"/>
        </w:rPr>
        <w:t>）淋巴腺结核已临床治愈无症状者。</w:t>
      </w:r>
    </w:p>
    <w:p w:rsidR="004E100F" w:rsidRPr="004E100F" w:rsidRDefault="004E100F" w:rsidP="009F31A9">
      <w:pPr>
        <w:widowControl/>
        <w:shd w:val="clear" w:color="auto" w:fill="FFFFFF"/>
        <w:spacing w:after="120" w:line="384" w:lineRule="atLeast"/>
        <w:rPr>
          <w:rFonts w:ascii="方正仿宋简体" w:eastAsia="方正仿宋简体" w:hAnsi="Helvetica Neue" w:cs="宋体" w:hint="eastAsia"/>
          <w:color w:val="333333"/>
          <w:kern w:val="0"/>
          <w:sz w:val="28"/>
          <w:szCs w:val="28"/>
        </w:rPr>
      </w:pPr>
      <w:r w:rsidRPr="004E100F">
        <w:rPr>
          <w:rFonts w:ascii="方正仿宋简体" w:eastAsia="方正仿宋简体" w:hAnsi="Helvetica Neue" w:cs="宋体" w:hint="eastAsia"/>
          <w:b/>
          <w:bCs/>
          <w:color w:val="333333"/>
          <w:kern w:val="0"/>
          <w:sz w:val="28"/>
          <w:szCs w:val="28"/>
        </w:rPr>
        <w:t>二、患有下列疾病者，学校有关专业可不予录取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lastRenderedPageBreak/>
        <w:t>1</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2</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色觉异常Ⅱ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3</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不能准确识别红、黄、绿、蓝、紫各种颜色中任何一种颜色的导线、按键、信号灯、几何图形者不能录取的专业；除同轻度色觉异常、色觉异常Ⅱ度两类列出专业外，还包括经济学类、管理科学与工程类、工商管理类、公共管理类、农业经济管理类、图书档案学类各专业。不能准确在显示器上识别红、黄、绿、蓝、紫各颜色中任何一种颜色的数码、字母者不能录取到计算机科学与技术等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lastRenderedPageBreak/>
        <w:t>4</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裸眼视力任何一眼低于</w:t>
      </w:r>
      <w:r w:rsidRPr="004E100F">
        <w:rPr>
          <w:rFonts w:ascii="Times New Roman" w:eastAsia="方正仿宋简体" w:hAnsi="Times New Roman" w:cs="Times New Roman" w:hint="eastAsia"/>
          <w:color w:val="585858"/>
          <w:kern w:val="0"/>
          <w:sz w:val="28"/>
          <w:szCs w:val="28"/>
          <w:bdr w:val="none" w:sz="0" w:space="0" w:color="auto" w:frame="1"/>
        </w:rPr>
        <w:t>5.0</w:t>
      </w:r>
      <w:r w:rsidRPr="004E100F">
        <w:rPr>
          <w:rFonts w:ascii="Times New Roman" w:eastAsia="方正仿宋简体" w:hAnsi="Times New Roman" w:cs="Times New Roman" w:hint="eastAsia"/>
          <w:color w:val="585858"/>
          <w:kern w:val="0"/>
          <w:sz w:val="28"/>
          <w:szCs w:val="28"/>
          <w:bdr w:val="none" w:sz="0" w:space="0" w:color="auto" w:frame="1"/>
        </w:rPr>
        <w:t>者，不能录取的专业：飞行技术、航海技术、消防工程、刑事科学技术、侦察。专科专业：海洋船舶驾驶及与以上专业相同或相近专业（如民航空中交通管制）。</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5</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裸眼视力任何一眼低于</w:t>
      </w:r>
      <w:r w:rsidRPr="004E100F">
        <w:rPr>
          <w:rFonts w:ascii="Times New Roman" w:eastAsia="方正仿宋简体" w:hAnsi="Times New Roman" w:cs="Times New Roman" w:hint="eastAsia"/>
          <w:color w:val="585858"/>
          <w:kern w:val="0"/>
          <w:sz w:val="28"/>
          <w:szCs w:val="28"/>
          <w:bdr w:val="none" w:sz="0" w:space="0" w:color="auto" w:frame="1"/>
        </w:rPr>
        <w:t>4.8</w:t>
      </w:r>
      <w:r w:rsidRPr="004E100F">
        <w:rPr>
          <w:rFonts w:ascii="Times New Roman" w:eastAsia="方正仿宋简体" w:hAnsi="Times New Roman" w:cs="Times New Roman" w:hint="eastAsia"/>
          <w:color w:val="585858"/>
          <w:kern w:val="0"/>
          <w:sz w:val="28"/>
          <w:szCs w:val="28"/>
          <w:bdr w:val="none" w:sz="0" w:space="0" w:color="auto" w:frame="1"/>
        </w:rPr>
        <w:t>者，不能录取的专业：轮机工程、运动训练、民族传统体育。专科专业：烹饪与营养、烹饪工艺等。</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9F31A9">
        <w:rPr>
          <w:rFonts w:ascii="Times New Roman" w:eastAsia="方正仿宋简体" w:hAnsi="Times New Roman" w:cs="Times New Roman" w:hint="eastAsia"/>
          <w:color w:val="585858"/>
          <w:kern w:val="0"/>
          <w:sz w:val="28"/>
          <w:szCs w:val="28"/>
          <w:bdr w:val="none" w:sz="0" w:space="0" w:color="auto" w:frame="1"/>
        </w:rPr>
        <w:t>6.</w:t>
      </w:r>
      <w:r w:rsidRPr="004E100F">
        <w:rPr>
          <w:rFonts w:ascii="Times New Roman" w:eastAsia="方正仿宋简体" w:hAnsi="Times New Roman" w:cs="Times New Roman" w:hint="eastAsia"/>
          <w:color w:val="585858"/>
          <w:kern w:val="0"/>
          <w:sz w:val="28"/>
          <w:szCs w:val="28"/>
          <w:bdr w:val="none" w:sz="0" w:space="0" w:color="auto" w:frame="1"/>
        </w:rPr>
        <w:t>公安普通高等学校招生身体条件</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男性考生身高一般不低于</w:t>
      </w:r>
      <w:r w:rsidRPr="004E100F">
        <w:rPr>
          <w:rFonts w:ascii="Times New Roman" w:eastAsia="方正仿宋简体" w:hAnsi="Times New Roman" w:cs="Times New Roman" w:hint="eastAsia"/>
          <w:color w:val="585858"/>
          <w:kern w:val="0"/>
          <w:sz w:val="28"/>
          <w:szCs w:val="28"/>
          <w:bdr w:val="none" w:sz="0" w:space="0" w:color="auto" w:frame="1"/>
        </w:rPr>
        <w:t>1.70</w:t>
      </w:r>
      <w:r w:rsidRPr="004E100F">
        <w:rPr>
          <w:rFonts w:ascii="Times New Roman" w:eastAsia="方正仿宋简体" w:hAnsi="Times New Roman" w:cs="Times New Roman" w:hint="eastAsia"/>
          <w:color w:val="585858"/>
          <w:kern w:val="0"/>
          <w:sz w:val="28"/>
          <w:szCs w:val="28"/>
          <w:bdr w:val="none" w:sz="0" w:space="0" w:color="auto" w:frame="1"/>
        </w:rPr>
        <w:t>米，体重不低于</w:t>
      </w:r>
      <w:r w:rsidRPr="004E100F">
        <w:rPr>
          <w:rFonts w:ascii="Times New Roman" w:eastAsia="方正仿宋简体" w:hAnsi="Times New Roman" w:cs="Times New Roman" w:hint="eastAsia"/>
          <w:color w:val="585858"/>
          <w:kern w:val="0"/>
          <w:sz w:val="28"/>
          <w:szCs w:val="28"/>
          <w:bdr w:val="none" w:sz="0" w:space="0" w:color="auto" w:frame="1"/>
        </w:rPr>
        <w:t>50</w:t>
      </w:r>
      <w:r w:rsidRPr="004E100F">
        <w:rPr>
          <w:rFonts w:ascii="Times New Roman" w:eastAsia="方正仿宋简体" w:hAnsi="Times New Roman" w:cs="Times New Roman" w:hint="eastAsia"/>
          <w:color w:val="585858"/>
          <w:kern w:val="0"/>
          <w:sz w:val="28"/>
          <w:szCs w:val="28"/>
          <w:bdr w:val="none" w:sz="0" w:space="0" w:color="auto" w:frame="1"/>
        </w:rPr>
        <w:t>公斤；女性考生身高一般不低于</w:t>
      </w:r>
      <w:r w:rsidRPr="004E100F">
        <w:rPr>
          <w:rFonts w:ascii="Times New Roman" w:eastAsia="方正仿宋简体" w:hAnsi="Times New Roman" w:cs="Times New Roman" w:hint="eastAsia"/>
          <w:color w:val="585858"/>
          <w:kern w:val="0"/>
          <w:sz w:val="28"/>
          <w:szCs w:val="28"/>
          <w:bdr w:val="none" w:sz="0" w:space="0" w:color="auto" w:frame="1"/>
        </w:rPr>
        <w:t>1.60</w:t>
      </w:r>
      <w:r w:rsidRPr="004E100F">
        <w:rPr>
          <w:rFonts w:ascii="Times New Roman" w:eastAsia="方正仿宋简体" w:hAnsi="Times New Roman" w:cs="Times New Roman" w:hint="eastAsia"/>
          <w:color w:val="585858"/>
          <w:kern w:val="0"/>
          <w:sz w:val="28"/>
          <w:szCs w:val="28"/>
          <w:bdr w:val="none" w:sz="0" w:space="0" w:color="auto" w:frame="1"/>
        </w:rPr>
        <w:t>米，体重不低于</w:t>
      </w:r>
      <w:r w:rsidRPr="004E100F">
        <w:rPr>
          <w:rFonts w:ascii="Times New Roman" w:eastAsia="方正仿宋简体" w:hAnsi="Times New Roman" w:cs="Times New Roman" w:hint="eastAsia"/>
          <w:color w:val="585858"/>
          <w:kern w:val="0"/>
          <w:sz w:val="28"/>
          <w:szCs w:val="28"/>
          <w:bdr w:val="none" w:sz="0" w:space="0" w:color="auto" w:frame="1"/>
        </w:rPr>
        <w:t>45</w:t>
      </w:r>
      <w:r w:rsidRPr="004E100F">
        <w:rPr>
          <w:rFonts w:ascii="Times New Roman" w:eastAsia="方正仿宋简体" w:hAnsi="Times New Roman" w:cs="Times New Roman" w:hint="eastAsia"/>
          <w:color w:val="585858"/>
          <w:kern w:val="0"/>
          <w:sz w:val="28"/>
          <w:szCs w:val="28"/>
          <w:bdr w:val="none" w:sz="0" w:space="0" w:color="auto" w:frame="1"/>
        </w:rPr>
        <w:t>公斤；身体匀称；</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左右眼单眼裸视力，理科类专业应在</w:t>
      </w:r>
      <w:r w:rsidRPr="004E100F">
        <w:rPr>
          <w:rFonts w:ascii="Times New Roman" w:eastAsia="方正仿宋简体" w:hAnsi="Times New Roman" w:cs="Times New Roman" w:hint="eastAsia"/>
          <w:color w:val="585858"/>
          <w:kern w:val="0"/>
          <w:sz w:val="28"/>
          <w:szCs w:val="28"/>
          <w:bdr w:val="none" w:sz="0" w:space="0" w:color="auto" w:frame="1"/>
        </w:rPr>
        <w:t>4.9</w:t>
      </w:r>
      <w:r w:rsidRPr="004E100F">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0.8</w:t>
      </w:r>
      <w:r w:rsidRPr="004E100F">
        <w:rPr>
          <w:rFonts w:ascii="Times New Roman" w:eastAsia="方正仿宋简体" w:hAnsi="Times New Roman" w:cs="Times New Roman" w:hint="eastAsia"/>
          <w:color w:val="585858"/>
          <w:kern w:val="0"/>
          <w:sz w:val="28"/>
          <w:szCs w:val="28"/>
          <w:bdr w:val="none" w:sz="0" w:space="0" w:color="auto" w:frame="1"/>
        </w:rPr>
        <w:t>）以上，文科类专业应</w:t>
      </w:r>
      <w:r w:rsidRPr="004E100F">
        <w:rPr>
          <w:rFonts w:ascii="Times New Roman" w:eastAsia="方正仿宋简体" w:hAnsi="Times New Roman" w:cs="Times New Roman" w:hint="eastAsia"/>
          <w:color w:val="585858"/>
          <w:kern w:val="0"/>
          <w:sz w:val="28"/>
          <w:szCs w:val="28"/>
          <w:bdr w:val="none" w:sz="0" w:space="0" w:color="auto" w:frame="1"/>
        </w:rPr>
        <w:t>4.8</w:t>
      </w:r>
      <w:r w:rsidRPr="004E100F">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0.6</w:t>
      </w:r>
      <w:r w:rsidRPr="004E100F">
        <w:rPr>
          <w:rFonts w:ascii="Times New Roman" w:eastAsia="方正仿宋简体" w:hAnsi="Times New Roman" w:cs="Times New Roman" w:hint="eastAsia"/>
          <w:color w:val="585858"/>
          <w:kern w:val="0"/>
          <w:sz w:val="28"/>
          <w:szCs w:val="28"/>
          <w:bdr w:val="none" w:sz="0" w:space="0" w:color="auto" w:frame="1"/>
        </w:rPr>
        <w:t>）以上。无色盲、色弱；</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两耳无重听；</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无口吃；</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五官端正，面部无明显特征和缺陷（如唇裂、对眼、斜眼、斜颈、各种疤麻等），嗅觉不迟钝、无鸡胸、无腋臭，无严重静脉曲张，无明显八字步、罗圈腿，无重度平跖足（平脚板），无纹身、少白头、驼背，无各种残疾，直系亲属无精神病史。</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无传染病，肝功化验指标必须在正常范围内，无甲肝、乙肝、澳抗阳性。</w:t>
      </w:r>
    </w:p>
    <w:p w:rsidR="004E100F" w:rsidRPr="004E100F" w:rsidRDefault="004E100F" w:rsidP="009F31A9">
      <w:pPr>
        <w:widowControl/>
        <w:shd w:val="clear" w:color="auto" w:fill="FFFFFF"/>
        <w:spacing w:after="120" w:line="384" w:lineRule="atLeast"/>
        <w:rPr>
          <w:rFonts w:ascii="方正仿宋简体" w:eastAsia="方正仿宋简体" w:hAnsi="Helvetica Neue" w:cs="宋体" w:hint="eastAsia"/>
          <w:color w:val="333333"/>
          <w:kern w:val="0"/>
          <w:sz w:val="28"/>
          <w:szCs w:val="28"/>
        </w:rPr>
      </w:pPr>
      <w:r w:rsidRPr="004E100F">
        <w:rPr>
          <w:rFonts w:ascii="方正仿宋简体" w:eastAsia="方正仿宋简体" w:hAnsi="Helvetica Neue" w:cs="宋体" w:hint="eastAsia"/>
          <w:b/>
          <w:bCs/>
          <w:color w:val="333333"/>
          <w:kern w:val="0"/>
          <w:sz w:val="28"/>
          <w:szCs w:val="28"/>
        </w:rPr>
        <w:t>三、患有下列疾病不宜就读的专业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lastRenderedPageBreak/>
        <w:t>1</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2</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先天性心脏病经手术治愈，或房室间隔缺损分流量少，动脉导管未闭返流血量少，经二级以上医院专科检查确定无需手术者不宜就读的专业同第三部分第一条。</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3</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肢体残疾（不继续恶化），不宜就读的专业同第三部分第一条。</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4</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屈光不正（近视眼或远视眼，下同）任何一眼矫正到</w:t>
      </w:r>
      <w:r w:rsidRPr="004E100F">
        <w:rPr>
          <w:rFonts w:ascii="Times New Roman" w:eastAsia="方正仿宋简体" w:hAnsi="Times New Roman" w:cs="Times New Roman" w:hint="eastAsia"/>
          <w:color w:val="585858"/>
          <w:kern w:val="0"/>
          <w:sz w:val="28"/>
          <w:szCs w:val="28"/>
          <w:bdr w:val="none" w:sz="0" w:space="0" w:color="auto" w:frame="1"/>
        </w:rPr>
        <w:t>4.8</w:t>
      </w:r>
      <w:r w:rsidRPr="004E100F">
        <w:rPr>
          <w:rFonts w:ascii="Times New Roman" w:eastAsia="方正仿宋简体" w:hAnsi="Times New Roman" w:cs="Times New Roman" w:hint="eastAsia"/>
          <w:color w:val="585858"/>
          <w:kern w:val="0"/>
          <w:sz w:val="28"/>
          <w:szCs w:val="28"/>
          <w:bdr w:val="none" w:sz="0" w:space="0" w:color="auto" w:frame="1"/>
        </w:rPr>
        <w:t>镜片度数大于</w:t>
      </w:r>
      <w:r w:rsidRPr="004E100F">
        <w:rPr>
          <w:rFonts w:ascii="Times New Roman" w:eastAsia="方正仿宋简体" w:hAnsi="Times New Roman" w:cs="Times New Roman" w:hint="eastAsia"/>
          <w:color w:val="585858"/>
          <w:kern w:val="0"/>
          <w:sz w:val="28"/>
          <w:szCs w:val="28"/>
          <w:bdr w:val="none" w:sz="0" w:space="0" w:color="auto" w:frame="1"/>
        </w:rPr>
        <w:t>400</w:t>
      </w:r>
      <w:r w:rsidRPr="004E100F">
        <w:rPr>
          <w:rFonts w:ascii="Times New Roman" w:eastAsia="方正仿宋简体" w:hAnsi="Times New Roman" w:cs="Times New Roman" w:hint="eastAsia"/>
          <w:color w:val="585858"/>
          <w:kern w:val="0"/>
          <w:sz w:val="28"/>
          <w:szCs w:val="28"/>
          <w:bdr w:val="none" w:sz="0" w:space="0" w:color="auto" w:frame="1"/>
        </w:rPr>
        <w:t>度的，不宜就读海洋技术、海洋科学、测控技术与仪器、核工程与核技术、生物医学工程、服装设计与工程、飞行器制造工程。专科专业：与以上相同或相近专业。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lastRenderedPageBreak/>
        <w:t>5</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任何一眼矫正到</w:t>
      </w:r>
      <w:r w:rsidRPr="004E100F">
        <w:rPr>
          <w:rFonts w:ascii="Times New Roman" w:eastAsia="方正仿宋简体" w:hAnsi="Times New Roman" w:cs="Times New Roman" w:hint="eastAsia"/>
          <w:color w:val="585858"/>
          <w:kern w:val="0"/>
          <w:sz w:val="28"/>
          <w:szCs w:val="28"/>
          <w:bdr w:val="none" w:sz="0" w:space="0" w:color="auto" w:frame="1"/>
        </w:rPr>
        <w:t>4.8</w:t>
      </w:r>
      <w:r w:rsidRPr="004E100F">
        <w:rPr>
          <w:rFonts w:ascii="Times New Roman" w:eastAsia="方正仿宋简体" w:hAnsi="Times New Roman" w:cs="Times New Roman" w:hint="eastAsia"/>
          <w:color w:val="585858"/>
          <w:kern w:val="0"/>
          <w:sz w:val="28"/>
          <w:szCs w:val="28"/>
          <w:bdr w:val="none" w:sz="0" w:space="0" w:color="auto" w:frame="1"/>
        </w:rPr>
        <w:t>镜片度数大于</w:t>
      </w:r>
      <w:r w:rsidRPr="004E100F">
        <w:rPr>
          <w:rFonts w:ascii="Times New Roman" w:eastAsia="方正仿宋简体" w:hAnsi="Times New Roman" w:cs="Times New Roman" w:hint="eastAsia"/>
          <w:color w:val="585858"/>
          <w:kern w:val="0"/>
          <w:sz w:val="28"/>
          <w:szCs w:val="28"/>
          <w:bdr w:val="none" w:sz="0" w:space="0" w:color="auto" w:frame="1"/>
        </w:rPr>
        <w:t>800</w:t>
      </w:r>
      <w:r w:rsidRPr="004E100F">
        <w:rPr>
          <w:rFonts w:ascii="Times New Roman" w:eastAsia="方正仿宋简体" w:hAnsi="Times New Roman" w:cs="Times New Roman" w:hint="eastAsia"/>
          <w:color w:val="585858"/>
          <w:kern w:val="0"/>
          <w:sz w:val="28"/>
          <w:szCs w:val="28"/>
          <w:bdr w:val="none" w:sz="0" w:space="0" w:color="auto" w:frame="1"/>
        </w:rPr>
        <w:t>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6</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一眼失明另一眼矫正到</w:t>
      </w:r>
      <w:r w:rsidRPr="004E100F">
        <w:rPr>
          <w:rFonts w:ascii="Times New Roman" w:eastAsia="方正仿宋简体" w:hAnsi="Times New Roman" w:cs="Times New Roman" w:hint="eastAsia"/>
          <w:color w:val="585858"/>
          <w:kern w:val="0"/>
          <w:sz w:val="28"/>
          <w:szCs w:val="28"/>
          <w:bdr w:val="none" w:sz="0" w:space="0" w:color="auto" w:frame="1"/>
        </w:rPr>
        <w:t>4.8</w:t>
      </w:r>
      <w:r w:rsidRPr="004E100F">
        <w:rPr>
          <w:rFonts w:ascii="Times New Roman" w:eastAsia="方正仿宋简体" w:hAnsi="Times New Roman" w:cs="Times New Roman" w:hint="eastAsia"/>
          <w:color w:val="585858"/>
          <w:kern w:val="0"/>
          <w:sz w:val="28"/>
          <w:szCs w:val="28"/>
          <w:bdr w:val="none" w:sz="0" w:space="0" w:color="auto" w:frame="1"/>
        </w:rPr>
        <w:t>镜片度数大于</w:t>
      </w:r>
      <w:r w:rsidRPr="004E100F">
        <w:rPr>
          <w:rFonts w:ascii="Times New Roman" w:eastAsia="方正仿宋简体" w:hAnsi="Times New Roman" w:cs="Times New Roman" w:hint="eastAsia"/>
          <w:color w:val="585858"/>
          <w:kern w:val="0"/>
          <w:sz w:val="28"/>
          <w:szCs w:val="28"/>
          <w:bdr w:val="none" w:sz="0" w:space="0" w:color="auto" w:frame="1"/>
        </w:rPr>
        <w:t>400</w:t>
      </w:r>
      <w:r w:rsidRPr="004E100F">
        <w:rPr>
          <w:rFonts w:ascii="Times New Roman" w:eastAsia="方正仿宋简体" w:hAnsi="Times New Roman" w:cs="Times New Roman" w:hint="eastAsia"/>
          <w:color w:val="585858"/>
          <w:kern w:val="0"/>
          <w:sz w:val="28"/>
          <w:szCs w:val="28"/>
          <w:bdr w:val="none" w:sz="0" w:space="0" w:color="auto" w:frame="1"/>
        </w:rPr>
        <w:t>度的，不宜就读工学、农学、医学、法学各专业及应用物理学、应用化学、生物技术、地质学、生态学、环境科学、海洋科学、海洋技术、生物科学、应用心理学等专业。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7</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两耳听力均在</w:t>
      </w:r>
      <w:r w:rsidRPr="004E100F">
        <w:rPr>
          <w:rFonts w:ascii="Times New Roman" w:eastAsia="方正仿宋简体" w:hAnsi="Times New Roman" w:cs="Times New Roman" w:hint="eastAsia"/>
          <w:color w:val="585858"/>
          <w:kern w:val="0"/>
          <w:sz w:val="28"/>
          <w:szCs w:val="28"/>
          <w:bdr w:val="none" w:sz="0" w:space="0" w:color="auto" w:frame="1"/>
        </w:rPr>
        <w:t>3</w:t>
      </w:r>
      <w:r w:rsidRPr="004E100F">
        <w:rPr>
          <w:rFonts w:ascii="Times New Roman" w:eastAsia="方正仿宋简体" w:hAnsi="Times New Roman" w:cs="Times New Roman" w:hint="eastAsia"/>
          <w:color w:val="585858"/>
          <w:kern w:val="0"/>
          <w:sz w:val="28"/>
          <w:szCs w:val="28"/>
          <w:bdr w:val="none" w:sz="0" w:space="0" w:color="auto" w:frame="1"/>
        </w:rPr>
        <w:t>米以内，或一耳听力在</w:t>
      </w:r>
      <w:r w:rsidRPr="004E100F">
        <w:rPr>
          <w:rFonts w:ascii="Times New Roman" w:eastAsia="方正仿宋简体" w:hAnsi="Times New Roman" w:cs="Times New Roman" w:hint="eastAsia"/>
          <w:color w:val="585858"/>
          <w:kern w:val="0"/>
          <w:sz w:val="28"/>
          <w:szCs w:val="28"/>
          <w:bdr w:val="none" w:sz="0" w:space="0" w:color="auto" w:frame="1"/>
        </w:rPr>
        <w:t>5</w:t>
      </w:r>
      <w:r w:rsidRPr="004E100F">
        <w:rPr>
          <w:rFonts w:ascii="Times New Roman" w:eastAsia="方正仿宋简体" w:hAnsi="Times New Roman" w:cs="Times New Roman" w:hint="eastAsia"/>
          <w:color w:val="585858"/>
          <w:kern w:val="0"/>
          <w:sz w:val="28"/>
          <w:szCs w:val="28"/>
          <w:bdr w:val="none" w:sz="0" w:space="0" w:color="auto" w:frame="1"/>
        </w:rPr>
        <w:t>米另一耳全聋的，不宜就读法学各专业、外国语言文学各专业以及外交学、新闻学、侦察学、学前教育、音乐学、录音艺术、土木工程、交通运输、动物科学、动物医学各专业、医学各专业。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8</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嗅觉迟钝、口吃、步态异常、驼背，面部疤痕、血管瘤、黑色素痣、白癜风的，不宜就读教育学类、公安学类各专业以及外交学、法学、新闻学、音乐表演、表演各专业。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9</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斜视、嗅觉迟钝、口吃不宜就读医学类专业。</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lastRenderedPageBreak/>
        <w:t>此部分内容供考生在报考专业志愿时参考。学校不得以此为依据，拒绝录取达到相关要求的考生。</w:t>
      </w:r>
    </w:p>
    <w:p w:rsidR="004E100F" w:rsidRPr="004E100F" w:rsidRDefault="004E100F" w:rsidP="004E100F">
      <w:pPr>
        <w:widowControl/>
        <w:shd w:val="clear" w:color="auto" w:fill="FFFFFF"/>
        <w:spacing w:after="120" w:line="384" w:lineRule="atLeast"/>
        <w:ind w:firstLine="480"/>
        <w:jc w:val="center"/>
        <w:rPr>
          <w:rFonts w:ascii="方正仿宋简体" w:eastAsia="方正仿宋简体" w:hAnsi="Helvetica Neue" w:cs="宋体" w:hint="eastAsia"/>
          <w:color w:val="333333"/>
          <w:kern w:val="0"/>
          <w:sz w:val="28"/>
          <w:szCs w:val="28"/>
        </w:rPr>
      </w:pPr>
      <w:r w:rsidRPr="004E100F">
        <w:rPr>
          <w:rFonts w:ascii="方正仿宋简体" w:eastAsia="方正仿宋简体" w:hAnsi="Helvetica Neue" w:cs="宋体" w:hint="eastAsia"/>
          <w:b/>
          <w:bCs/>
          <w:color w:val="333333"/>
          <w:kern w:val="0"/>
          <w:sz w:val="28"/>
          <w:szCs w:val="28"/>
        </w:rPr>
        <w:t>四、其他</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1</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未列入专业目录或经教育部批准有权自定新的学科专业，学校招生时可根据专业性质、特点，提出学习本专业对身体素质、生理条件的要求，并在招生章程中明确刊登，做好咨询解释工作。</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公安类普通高等学校招生体检按公政治</w:t>
      </w:r>
      <w:r w:rsidRPr="004E100F">
        <w:rPr>
          <w:rFonts w:ascii="Times New Roman" w:eastAsia="方正仿宋简体" w:hAnsi="Times New Roman" w:cs="Times New Roman" w:hint="eastAsia"/>
          <w:color w:val="585858"/>
          <w:kern w:val="0"/>
          <w:sz w:val="28"/>
          <w:szCs w:val="28"/>
          <w:bdr w:val="none" w:sz="0" w:space="0" w:color="auto" w:frame="1"/>
        </w:rPr>
        <w:t>[2000]137</w:t>
      </w:r>
      <w:r w:rsidRPr="004E100F">
        <w:rPr>
          <w:rFonts w:ascii="Times New Roman" w:eastAsia="方正仿宋简体" w:hAnsi="Times New Roman" w:cs="Times New Roman" w:hint="eastAsia"/>
          <w:color w:val="585858"/>
          <w:kern w:val="0"/>
          <w:sz w:val="28"/>
          <w:szCs w:val="28"/>
          <w:bdr w:val="none" w:sz="0" w:space="0" w:color="auto" w:frame="1"/>
        </w:rPr>
        <w:t>号文件执行。</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2</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军队院校招收学员体格检查标准</w:t>
      </w:r>
      <w:r w:rsidRPr="009F31A9">
        <w:rPr>
          <w:rFonts w:ascii="Times New Roman" w:eastAsia="方正仿宋简体" w:hAnsi="Times New Roman" w:cs="Times New Roman" w:hint="eastAsia"/>
          <w:color w:val="585858"/>
          <w:kern w:val="0"/>
          <w:sz w:val="28"/>
          <w:szCs w:val="28"/>
          <w:bdr w:val="none" w:sz="0" w:space="0" w:color="auto" w:frame="1"/>
        </w:rPr>
        <w:t>。</w:t>
      </w:r>
    </w:p>
    <w:p w:rsidR="004E100F" w:rsidRPr="004E100F" w:rsidRDefault="004E100F" w:rsidP="009F31A9">
      <w:pPr>
        <w:widowControl/>
        <w:shd w:val="clear" w:color="auto" w:fill="FFFFFF"/>
        <w:spacing w:after="120" w:line="384" w:lineRule="atLeast"/>
        <w:ind w:firstLineChars="200" w:firstLine="560"/>
        <w:jc w:val="left"/>
        <w:rPr>
          <w:rFonts w:ascii="Times New Roman" w:eastAsia="方正仿宋简体" w:hAnsi="Times New Roman" w:cs="Times New Roman" w:hint="eastAsia"/>
          <w:color w:val="585858"/>
          <w:kern w:val="0"/>
          <w:sz w:val="28"/>
          <w:szCs w:val="28"/>
          <w:bdr w:val="none" w:sz="0" w:space="0" w:color="auto" w:frame="1"/>
        </w:rPr>
      </w:pPr>
      <w:r w:rsidRPr="004E100F">
        <w:rPr>
          <w:rFonts w:ascii="Times New Roman" w:eastAsia="方正仿宋简体" w:hAnsi="Times New Roman" w:cs="Times New Roman" w:hint="eastAsia"/>
          <w:color w:val="585858"/>
          <w:kern w:val="0"/>
          <w:sz w:val="28"/>
          <w:szCs w:val="28"/>
          <w:bdr w:val="none" w:sz="0" w:space="0" w:color="auto" w:frame="1"/>
        </w:rPr>
        <w:t>3</w:t>
      </w:r>
      <w:r w:rsidRPr="009F31A9">
        <w:rPr>
          <w:rFonts w:ascii="Times New Roman" w:eastAsia="方正仿宋简体" w:hAnsi="Times New Roman" w:cs="Times New Roman" w:hint="eastAsia"/>
          <w:color w:val="585858"/>
          <w:kern w:val="0"/>
          <w:sz w:val="28"/>
          <w:szCs w:val="28"/>
          <w:bdr w:val="none" w:sz="0" w:space="0" w:color="auto" w:frame="1"/>
        </w:rPr>
        <w:t>.</w:t>
      </w:r>
      <w:r w:rsidRPr="004E100F">
        <w:rPr>
          <w:rFonts w:ascii="Times New Roman" w:eastAsia="方正仿宋简体" w:hAnsi="Times New Roman" w:cs="Times New Roman" w:hint="eastAsia"/>
          <w:color w:val="585858"/>
          <w:kern w:val="0"/>
          <w:sz w:val="28"/>
          <w:szCs w:val="28"/>
          <w:bdr w:val="none" w:sz="0" w:space="0" w:color="auto" w:frame="1"/>
        </w:rPr>
        <w:t>教育部普通高等学校招生体检工作指导意见中第二部分第</w:t>
      </w:r>
      <w:r w:rsidRPr="004E100F">
        <w:rPr>
          <w:rFonts w:ascii="Times New Roman" w:eastAsia="方正仿宋简体" w:hAnsi="Times New Roman" w:cs="Times New Roman" w:hint="eastAsia"/>
          <w:color w:val="585858"/>
          <w:kern w:val="0"/>
          <w:sz w:val="28"/>
          <w:szCs w:val="28"/>
          <w:bdr w:val="none" w:sz="0" w:space="0" w:color="auto" w:frame="1"/>
        </w:rPr>
        <w:t>7</w:t>
      </w:r>
      <w:r w:rsidRPr="004E100F">
        <w:rPr>
          <w:rFonts w:ascii="Times New Roman" w:eastAsia="方正仿宋简体" w:hAnsi="Times New Roman" w:cs="Times New Roman" w:hint="eastAsia"/>
          <w:color w:val="585858"/>
          <w:kern w:val="0"/>
          <w:sz w:val="28"/>
          <w:szCs w:val="28"/>
          <w:bdr w:val="none" w:sz="0" w:space="0" w:color="auto" w:frame="1"/>
        </w:rPr>
        <w:t>条内容为公安类院校体检要求。</w:t>
      </w:r>
    </w:p>
    <w:p w:rsidR="009C305D" w:rsidRPr="004E100F" w:rsidRDefault="009C305D">
      <w:pPr>
        <w:rPr>
          <w:rFonts w:ascii="方正仿宋简体" w:eastAsia="方正仿宋简体" w:hint="eastAsia"/>
          <w:sz w:val="28"/>
          <w:szCs w:val="28"/>
        </w:rPr>
      </w:pPr>
    </w:p>
    <w:sectPr w:rsidR="009C305D" w:rsidRPr="004E100F" w:rsidSect="009C3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6D" w:rsidRDefault="0044306D" w:rsidP="004E100F">
      <w:r>
        <w:separator/>
      </w:r>
    </w:p>
  </w:endnote>
  <w:endnote w:type="continuationSeparator" w:id="0">
    <w:p w:rsidR="0044306D" w:rsidRDefault="0044306D" w:rsidP="004E1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Helvetica Neue">
    <w:altName w:val="Arial Unicode MS"/>
    <w:charset w:val="00"/>
    <w:family w:val="auto"/>
    <w:pitch w:val="default"/>
    <w:sig w:usb0="00000000" w:usb1="00000000" w:usb2="00000010" w:usb3="00000000" w:csb0="00000000" w:csb1="00000000"/>
  </w:font>
  <w:font w:name="方正仿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6D" w:rsidRDefault="0044306D" w:rsidP="004E100F">
      <w:r>
        <w:separator/>
      </w:r>
    </w:p>
  </w:footnote>
  <w:footnote w:type="continuationSeparator" w:id="0">
    <w:p w:rsidR="0044306D" w:rsidRDefault="0044306D" w:rsidP="004E1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EA"/>
    <w:multiLevelType w:val="multilevel"/>
    <w:tmpl w:val="200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00F"/>
    <w:rsid w:val="0044306D"/>
    <w:rsid w:val="004E100F"/>
    <w:rsid w:val="00571CFB"/>
    <w:rsid w:val="009C305D"/>
    <w:rsid w:val="009F3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5D"/>
    <w:pPr>
      <w:widowControl w:val="0"/>
      <w:jc w:val="both"/>
    </w:pPr>
  </w:style>
  <w:style w:type="paragraph" w:styleId="2">
    <w:name w:val="heading 2"/>
    <w:basedOn w:val="a"/>
    <w:link w:val="2Char"/>
    <w:uiPriority w:val="9"/>
    <w:qFormat/>
    <w:rsid w:val="004E10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00F"/>
    <w:rPr>
      <w:sz w:val="18"/>
      <w:szCs w:val="18"/>
    </w:rPr>
  </w:style>
  <w:style w:type="paragraph" w:styleId="a4">
    <w:name w:val="footer"/>
    <w:basedOn w:val="a"/>
    <w:link w:val="Char0"/>
    <w:uiPriority w:val="99"/>
    <w:semiHidden/>
    <w:unhideWhenUsed/>
    <w:rsid w:val="004E10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100F"/>
    <w:rPr>
      <w:sz w:val="18"/>
      <w:szCs w:val="18"/>
    </w:rPr>
  </w:style>
  <w:style w:type="character" w:customStyle="1" w:styleId="2Char">
    <w:name w:val="标题 2 Char"/>
    <w:basedOn w:val="a0"/>
    <w:link w:val="2"/>
    <w:uiPriority w:val="9"/>
    <w:rsid w:val="004E100F"/>
    <w:rPr>
      <w:rFonts w:ascii="宋体" w:eastAsia="宋体" w:hAnsi="宋体" w:cs="宋体"/>
      <w:b/>
      <w:bCs/>
      <w:kern w:val="0"/>
      <w:sz w:val="36"/>
      <w:szCs w:val="36"/>
    </w:rPr>
  </w:style>
  <w:style w:type="character" w:customStyle="1" w:styleId="news-time">
    <w:name w:val="news-time"/>
    <w:basedOn w:val="a0"/>
    <w:rsid w:val="004E100F"/>
  </w:style>
  <w:style w:type="character" w:customStyle="1" w:styleId="news-from">
    <w:name w:val="news-from"/>
    <w:basedOn w:val="a0"/>
    <w:rsid w:val="004E100F"/>
  </w:style>
  <w:style w:type="character" w:customStyle="1" w:styleId="sharetext">
    <w:name w:val="share_text"/>
    <w:basedOn w:val="a0"/>
    <w:rsid w:val="004E100F"/>
  </w:style>
  <w:style w:type="character" w:styleId="a5">
    <w:name w:val="Hyperlink"/>
    <w:basedOn w:val="a0"/>
    <w:uiPriority w:val="99"/>
    <w:semiHidden/>
    <w:unhideWhenUsed/>
    <w:rsid w:val="004E100F"/>
    <w:rPr>
      <w:color w:val="0000FF"/>
      <w:u w:val="single"/>
    </w:rPr>
  </w:style>
  <w:style w:type="paragraph" w:styleId="a6">
    <w:name w:val="Normal (Web)"/>
    <w:basedOn w:val="a"/>
    <w:uiPriority w:val="99"/>
    <w:semiHidden/>
    <w:unhideWhenUsed/>
    <w:rsid w:val="004E100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E100F"/>
    <w:rPr>
      <w:b/>
      <w:bCs/>
    </w:rPr>
  </w:style>
</w:styles>
</file>

<file path=word/webSettings.xml><?xml version="1.0" encoding="utf-8"?>
<w:webSettings xmlns:r="http://schemas.openxmlformats.org/officeDocument/2006/relationships" xmlns:w="http://schemas.openxmlformats.org/wordprocessingml/2006/main">
  <w:divs>
    <w:div w:id="198013983">
      <w:bodyDiv w:val="1"/>
      <w:marLeft w:val="0"/>
      <w:marRight w:val="0"/>
      <w:marTop w:val="0"/>
      <w:marBottom w:val="0"/>
      <w:divBdr>
        <w:top w:val="none" w:sz="0" w:space="0" w:color="auto"/>
        <w:left w:val="none" w:sz="0" w:space="0" w:color="auto"/>
        <w:bottom w:val="none" w:sz="0" w:space="0" w:color="auto"/>
        <w:right w:val="none" w:sz="0" w:space="0" w:color="auto"/>
      </w:divBdr>
      <w:divsChild>
        <w:div w:id="123542302">
          <w:marLeft w:val="0"/>
          <w:marRight w:val="0"/>
          <w:marTop w:val="0"/>
          <w:marBottom w:val="0"/>
          <w:divBdr>
            <w:top w:val="none" w:sz="0" w:space="0" w:color="auto"/>
            <w:left w:val="none" w:sz="0" w:space="0" w:color="auto"/>
            <w:bottom w:val="single" w:sz="4" w:space="6" w:color="DDDDDD"/>
            <w:right w:val="none" w:sz="0" w:space="0" w:color="auto"/>
          </w:divBdr>
          <w:divsChild>
            <w:div w:id="725182431">
              <w:marLeft w:val="0"/>
              <w:marRight w:val="0"/>
              <w:marTop w:val="0"/>
              <w:marBottom w:val="0"/>
              <w:divBdr>
                <w:top w:val="none" w:sz="0" w:space="0" w:color="auto"/>
                <w:left w:val="none" w:sz="0" w:space="0" w:color="auto"/>
                <w:bottom w:val="none" w:sz="0" w:space="0" w:color="auto"/>
                <w:right w:val="none" w:sz="0" w:space="0" w:color="auto"/>
              </w:divBdr>
            </w:div>
          </w:divsChild>
        </w:div>
        <w:div w:id="162747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420</Words>
  <Characters>2394</Characters>
  <Application>Microsoft Office Word</Application>
  <DocSecurity>0</DocSecurity>
  <Lines>19</Lines>
  <Paragraphs>5</Paragraphs>
  <ScaleCrop>false</ScaleCrop>
  <Company>微软中国</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教务处（招生办公室）</dc:creator>
  <cp:keywords/>
  <dc:description/>
  <cp:lastModifiedBy>教务处（招生办公室）</cp:lastModifiedBy>
  <cp:revision>4</cp:revision>
  <dcterms:created xsi:type="dcterms:W3CDTF">2020-09-14T09:49:00Z</dcterms:created>
  <dcterms:modified xsi:type="dcterms:W3CDTF">2020-09-14T09:54:00Z</dcterms:modified>
</cp:coreProperties>
</file>